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19849CE1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0604C9">
        <w:t>4</w:t>
      </w:r>
      <w:r>
        <w:t xml:space="preserve"> – 202</w:t>
      </w:r>
      <w:r w:rsidR="000604C9">
        <w:t>5</w:t>
      </w:r>
    </w:p>
    <w:p w14:paraId="645C0B66" w14:textId="23240697" w:rsidR="00586CF8" w:rsidRDefault="00752C28" w:rsidP="000D0B20">
      <w:pPr>
        <w:pStyle w:val="Heading1"/>
        <w:spacing w:before="0"/>
      </w:pPr>
      <w:r>
        <w:t xml:space="preserve">Major: BS in </w:t>
      </w:r>
      <w:r w:rsidR="00A54351">
        <w:t>Actuarial Science</w:t>
      </w:r>
    </w:p>
    <w:p w14:paraId="297ECB5F" w14:textId="306EE9E1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21FE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549C527B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FE2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37BCDA10" w:rsidR="00735149" w:rsidRDefault="00000000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FE2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1F6F90">
        <w:trPr>
          <w:cantSplit/>
          <w:trHeight w:val="66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0FF362D" w:rsidR="005D1B18" w:rsidRDefault="0046097D" w:rsidP="001F6F90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E20D8D6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707137">
                <w:rPr>
                  <w:rStyle w:val="Hyperlink"/>
                  <w:color w:val="0000FF"/>
                </w:rPr>
                <w:t>Core</w:t>
              </w:r>
              <w:r w:rsidR="002946E6" w:rsidRPr="0070713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1E937FE4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707137">
                <w:rPr>
                  <w:rStyle w:val="Hyperlink"/>
                  <w:color w:val="0000FF"/>
                </w:rPr>
                <w:t>Core</w:t>
              </w:r>
              <w:r w:rsidR="002946E6" w:rsidRPr="0070713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3ACE94D1" w:rsidR="0046097D" w:rsidRDefault="0046097D" w:rsidP="000D0B20">
            <w:pPr>
              <w:spacing w:after="0"/>
            </w:pPr>
            <w:r>
              <w:t>CSC 101</w:t>
            </w: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7D750F5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0713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622E34EB" w:rsidR="00D421C1" w:rsidRDefault="0046097D" w:rsidP="000D0B20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52C80CD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07137">
                <w:rPr>
                  <w:rStyle w:val="Hyperlink"/>
                  <w:color w:val="0000FF"/>
                </w:rPr>
                <w:t xml:space="preserve">Visual </w:t>
              </w:r>
              <w:r w:rsidR="00F96F24" w:rsidRPr="00707137">
                <w:rPr>
                  <w:rStyle w:val="Hyperlink"/>
                  <w:color w:val="0000FF"/>
                </w:rPr>
                <w:t>and</w:t>
              </w:r>
              <w:r w:rsidR="00403CB1" w:rsidRPr="0070713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0713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A8C1BE9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707137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97939B6" w:rsidR="00403CB1" w:rsidRDefault="00000000" w:rsidP="000D0B20">
            <w:pPr>
              <w:spacing w:after="0"/>
            </w:pPr>
            <w:hyperlink r:id="rId13" w:tooltip="Natural Science" w:history="1">
              <w:r w:rsidR="00403CB1" w:rsidRPr="00707137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0D0B20">
      <w:pPr>
        <w:pStyle w:val="Heading2"/>
        <w:spacing w:before="0"/>
      </w:pPr>
    </w:p>
    <w:p w14:paraId="6709F49D" w14:textId="54873ECE" w:rsidR="00597CC6" w:rsidRDefault="00E55358" w:rsidP="000D0B20">
      <w:pPr>
        <w:pStyle w:val="Heading2"/>
        <w:spacing w:before="0"/>
      </w:pPr>
      <w:r>
        <w:t>Actuarial Science</w:t>
      </w:r>
      <w:r w:rsidR="00597CC6">
        <w:t xml:space="preserve"> Requirements</w:t>
      </w:r>
      <w:r w:rsidR="00673707">
        <w:t xml:space="preserve"> (</w:t>
      </w:r>
      <w:r w:rsidR="001F6F90">
        <w:t>57</w:t>
      </w:r>
      <w:r w:rsidR="00673707">
        <w:t xml:space="preserve"> Credits)</w:t>
      </w:r>
    </w:p>
    <w:p w14:paraId="2E0BBD25" w14:textId="74232835" w:rsidR="006A68B8" w:rsidRPr="00752C28" w:rsidRDefault="00E55358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Actuarial Science</w:t>
      </w:r>
      <w:r w:rsidR="00FC4B7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10BE852E" w:rsidR="006A68B8" w:rsidRPr="00D421C1" w:rsidRDefault="00E55358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Actuarial Science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48C27BAB" w:rsidR="00E55358" w:rsidRPr="006A68B8" w:rsidRDefault="00E55358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CSC 101 (4cr) – The Science of Computing I</w:t>
            </w:r>
            <w:r w:rsidR="007C6D51">
              <w:rPr>
                <w:rFonts w:cstheme="minorHAnsi"/>
              </w:rPr>
              <w:t xml:space="preserve"> (1)</w:t>
            </w:r>
            <w:r w:rsidR="0046097D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77AA4BAB" w14:textId="300F3636" w:rsidR="00E55358" w:rsidRPr="006A68B8" w:rsidRDefault="00E55358" w:rsidP="0046097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>(Can fulfill Spartan Studies Distribution Requirements)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62F3EFCB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205 (4cr) – Principles of Macroeconomics</w:t>
            </w:r>
          </w:p>
          <w:p w14:paraId="0B3C17CC" w14:textId="0527C95B" w:rsidR="0046097D" w:rsidRPr="00E55358" w:rsidRDefault="0046097D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097020A3" w14:textId="375ACCE3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MAT 260 (4cr) – Calculus I (1)</w:t>
            </w:r>
            <w:r w:rsidR="0046097D">
              <w:rPr>
                <w:rFonts w:cstheme="minorHAnsi"/>
              </w:rPr>
              <w:t xml:space="preserve"> </w:t>
            </w:r>
            <w:r w:rsidR="0046097D">
              <w:t xml:space="preserve">(Can fulfill Spartan Studies Mathematics Requirements) </w:t>
            </w: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65FE2E21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262 (4cr) – Calculus III (3)</w:t>
            </w:r>
          </w:p>
          <w:p w14:paraId="09F05AB9" w14:textId="531469DC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74D12BA5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272 (4cr) – Applied Statistics</w:t>
            </w:r>
          </w:p>
          <w:p w14:paraId="5F650D38" w14:textId="4DF9939D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225 or MAT 260 with a grade of “C” or higher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2C4B8CE0" w14:textId="77777777" w:rsidR="00673707" w:rsidRDefault="0046097D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299 (4cr) – Introduction to Higher Mathematics</w:t>
            </w:r>
          </w:p>
          <w:p w14:paraId="64191404" w14:textId="1C4ED865" w:rsidR="0046097D" w:rsidRPr="0046097D" w:rsidRDefault="0046097D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46097D" w:rsidRPr="00902A5F" w14:paraId="249AB221" w14:textId="77777777" w:rsidTr="006D7075">
        <w:trPr>
          <w:cantSplit/>
        </w:trPr>
        <w:tc>
          <w:tcPr>
            <w:tcW w:w="3617" w:type="pct"/>
          </w:tcPr>
          <w:p w14:paraId="6BC0E353" w14:textId="4B603556" w:rsidR="0046097D" w:rsidRDefault="0046097D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MAT 308 (4cr) – Linear </w:t>
            </w:r>
            <w:r w:rsidR="001F6F90">
              <w:rPr>
                <w:rFonts w:cstheme="minorHAnsi"/>
              </w:rPr>
              <w:t>Algebra</w:t>
            </w:r>
          </w:p>
          <w:p w14:paraId="7AF5E9DE" w14:textId="0524C561" w:rsidR="0046097D" w:rsidRPr="0046097D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4719D2FF" w14:textId="77777777" w:rsidR="0046097D" w:rsidRPr="00902A5F" w:rsidRDefault="0046097D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C06976" w14:textId="77777777" w:rsidR="0046097D" w:rsidRPr="00902A5F" w:rsidRDefault="0046097D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5B4DDD5" w14:textId="77777777" w:rsidTr="006D7075">
        <w:trPr>
          <w:cantSplit/>
        </w:trPr>
        <w:tc>
          <w:tcPr>
            <w:tcW w:w="3617" w:type="pct"/>
          </w:tcPr>
          <w:p w14:paraId="37FC36A6" w14:textId="0344A0C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310 (4cr) – Probability</w:t>
            </w:r>
          </w:p>
          <w:p w14:paraId="26463C7D" w14:textId="7AD7D8C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262 with a grade of “C” or higher</w:t>
            </w:r>
          </w:p>
        </w:tc>
        <w:tc>
          <w:tcPr>
            <w:tcW w:w="671" w:type="pct"/>
          </w:tcPr>
          <w:p w14:paraId="6F8B57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BA35F5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BE3B2E2" w14:textId="77777777" w:rsidTr="006D7075">
        <w:trPr>
          <w:cantSplit/>
        </w:trPr>
        <w:tc>
          <w:tcPr>
            <w:tcW w:w="3617" w:type="pct"/>
          </w:tcPr>
          <w:p w14:paraId="0E2A1F5B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311 (4cr) – Financial Mathematics</w:t>
            </w:r>
          </w:p>
          <w:p w14:paraId="7EBF8C47" w14:textId="38794173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157586D1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C1BFB0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11D3C040" w14:textId="77777777" w:rsidTr="006D7075">
        <w:trPr>
          <w:cantSplit/>
        </w:trPr>
        <w:tc>
          <w:tcPr>
            <w:tcW w:w="3617" w:type="pct"/>
          </w:tcPr>
          <w:p w14:paraId="07E34EA3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402 (4cr) – Applied Regression Analysis</w:t>
            </w:r>
          </w:p>
          <w:p w14:paraId="27DA8F6A" w14:textId="198DF995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310 or equivalent</w:t>
            </w:r>
          </w:p>
        </w:tc>
        <w:tc>
          <w:tcPr>
            <w:tcW w:w="671" w:type="pct"/>
          </w:tcPr>
          <w:p w14:paraId="06BCA35D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3CFB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37F8AB56" w14:textId="77777777" w:rsidTr="006D7075">
        <w:trPr>
          <w:cantSplit/>
        </w:trPr>
        <w:tc>
          <w:tcPr>
            <w:tcW w:w="3617" w:type="pct"/>
          </w:tcPr>
          <w:p w14:paraId="3D2A6261" w14:textId="2C145E37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414 (2cr) – Advanced Mathematics P</w:t>
            </w:r>
          </w:p>
          <w:p w14:paraId="6C995607" w14:textId="4D89E0CA" w:rsidR="001F6F90" w:rsidRP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310 with a grade of “C” or higher</w:t>
            </w:r>
          </w:p>
        </w:tc>
        <w:tc>
          <w:tcPr>
            <w:tcW w:w="671" w:type="pct"/>
          </w:tcPr>
          <w:p w14:paraId="51864DBE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8614DF6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5CE8F373" w14:textId="77777777" w:rsidTr="006D7075">
        <w:trPr>
          <w:cantSplit/>
        </w:trPr>
        <w:tc>
          <w:tcPr>
            <w:tcW w:w="3617" w:type="pct"/>
          </w:tcPr>
          <w:p w14:paraId="2D99C78C" w14:textId="36DCDD4F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415 (2cr) – Actuarial Mathematics FM</w:t>
            </w:r>
          </w:p>
          <w:p w14:paraId="6502F2EE" w14:textId="1BDA3CB9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311 with a grade of “C” or higher</w:t>
            </w:r>
          </w:p>
        </w:tc>
        <w:tc>
          <w:tcPr>
            <w:tcW w:w="671" w:type="pct"/>
          </w:tcPr>
          <w:p w14:paraId="3D2E863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DF486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6E98A7CB" w14:textId="77777777" w:rsidTr="006D7075">
        <w:trPr>
          <w:cantSplit/>
        </w:trPr>
        <w:tc>
          <w:tcPr>
            <w:tcW w:w="3617" w:type="pct"/>
          </w:tcPr>
          <w:p w14:paraId="6BE9FAF8" w14:textId="23C0E5D2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425 (4cr) – Mathematical Statistics</w:t>
            </w:r>
          </w:p>
          <w:p w14:paraId="7BA61181" w14:textId="669155E1" w:rsidR="001F6F90" w:rsidRDefault="001F6F90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272 and MAT 310 with a grade of “C” or higher</w:t>
            </w:r>
          </w:p>
        </w:tc>
        <w:tc>
          <w:tcPr>
            <w:tcW w:w="671" w:type="pct"/>
          </w:tcPr>
          <w:p w14:paraId="2CFA7973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1206B9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  <w:tr w:rsidR="001F6F90" w:rsidRPr="00902A5F" w14:paraId="40613606" w14:textId="77777777" w:rsidTr="006D7075">
        <w:trPr>
          <w:cantSplit/>
        </w:trPr>
        <w:tc>
          <w:tcPr>
            <w:tcW w:w="3617" w:type="pct"/>
          </w:tcPr>
          <w:p w14:paraId="453FEB78" w14:textId="74AF7AED" w:rsidR="001F6F90" w:rsidRDefault="001F6F90" w:rsidP="001F6F9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490 (1cr) – Senior Seminar</w:t>
            </w:r>
          </w:p>
          <w:p w14:paraId="5E06F24A" w14:textId="3A57FDDC" w:rsidR="001F6F90" w:rsidRPr="001F6F90" w:rsidRDefault="001F6F90" w:rsidP="001F6F9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1F6F90">
              <w:rPr>
                <w:rFonts w:cstheme="minorHAnsi"/>
                <w:i/>
                <w:iCs/>
              </w:rPr>
              <w:t>Senior standing in mathematics or mathematical programming. Must have completed at least four (4) mathematics courses numbered MAT 300 or above. Permission of the department chair required.</w:t>
            </w:r>
          </w:p>
          <w:p w14:paraId="4F11662F" w14:textId="77777777" w:rsidR="001F6F90" w:rsidRDefault="001F6F90" w:rsidP="000D0B20">
            <w:pPr>
              <w:spacing w:after="0"/>
              <w:rPr>
                <w:rFonts w:cstheme="minorHAnsi"/>
              </w:rPr>
            </w:pPr>
            <w:r w:rsidRPr="001F6F9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495 (1-4cr) – Internship in Mathematics</w:t>
            </w:r>
          </w:p>
          <w:p w14:paraId="7502A9CE" w14:textId="7FBA4407" w:rsidR="001F6F90" w:rsidRPr="001F6F90" w:rsidRDefault="001F6F90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Junior or Senior standing with a GPA of 2.25 or higher</w:t>
            </w:r>
          </w:p>
        </w:tc>
        <w:tc>
          <w:tcPr>
            <w:tcW w:w="671" w:type="pct"/>
          </w:tcPr>
          <w:p w14:paraId="02392BC4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50AF47" w14:textId="77777777" w:rsidR="001F6F90" w:rsidRPr="00902A5F" w:rsidRDefault="001F6F9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68B1FE3D" w14:textId="2F85E282" w:rsidR="00673707" w:rsidRPr="00752C28" w:rsidRDefault="001F6F90" w:rsidP="0067370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Actuarial Science Other Opportunities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F6F90" w:rsidRPr="00597CC6" w14:paraId="7BA32F42" w14:textId="77777777" w:rsidTr="001F6F90">
        <w:trPr>
          <w:cantSplit/>
        </w:trPr>
        <w:tc>
          <w:tcPr>
            <w:tcW w:w="5000" w:type="pct"/>
          </w:tcPr>
          <w:p w14:paraId="65CEA630" w14:textId="3A321D24" w:rsidR="001F6F90" w:rsidRPr="001F6F90" w:rsidRDefault="001F6F90" w:rsidP="001F6F90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 w:rsidRPr="001F6F90">
              <w:rPr>
                <w:rFonts w:cstheme="minorHAnsi"/>
                <w:sz w:val="24"/>
                <w:szCs w:val="24"/>
              </w:rPr>
              <w:t>Courses in finance are beneficial to actuarial science majors for advancing in their career and passing the required actuarial exams.</w:t>
            </w:r>
          </w:p>
          <w:p w14:paraId="6E8B936A" w14:textId="32F5A53F" w:rsidR="001F6F90" w:rsidRPr="001F6F90" w:rsidRDefault="001F6F90" w:rsidP="001F6F90">
            <w:pPr>
              <w:pStyle w:val="ListParagraph"/>
              <w:numPr>
                <w:ilvl w:val="0"/>
                <w:numId w:val="3"/>
              </w:numPr>
              <w:tabs>
                <w:tab w:val="left" w:pos="5835"/>
              </w:tabs>
              <w:rPr>
                <w:rFonts w:cstheme="minorHAnsi"/>
              </w:rPr>
            </w:pPr>
            <w:r w:rsidRPr="001F6F90">
              <w:rPr>
                <w:rFonts w:cstheme="minorHAnsi"/>
                <w:sz w:val="24"/>
                <w:szCs w:val="24"/>
              </w:rPr>
              <w:t>Actuarial science majors are encouraged to pass the CAS/SOA Exam P (probability) and FM (financial mathematics) and obtain an internship while still an undergraduate.</w:t>
            </w:r>
            <w:r w:rsidRPr="001F6F90">
              <w:rPr>
                <w:rFonts w:cstheme="minorHAnsi"/>
                <w:sz w:val="24"/>
                <w:szCs w:val="24"/>
              </w:rPr>
              <w:tab/>
            </w:r>
          </w:p>
        </w:tc>
      </w:tr>
    </w:tbl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0ED61" w14:textId="77777777" w:rsidR="00485F5B" w:rsidRDefault="00485F5B" w:rsidP="00A5113C">
      <w:pPr>
        <w:spacing w:after="0"/>
      </w:pPr>
      <w:r>
        <w:separator/>
      </w:r>
    </w:p>
  </w:endnote>
  <w:endnote w:type="continuationSeparator" w:id="0">
    <w:p w14:paraId="7C05E544" w14:textId="77777777" w:rsidR="00485F5B" w:rsidRDefault="00485F5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22150" w14:textId="77777777" w:rsidR="00485F5B" w:rsidRDefault="00485F5B" w:rsidP="00A5113C">
      <w:pPr>
        <w:spacing w:after="0"/>
      </w:pPr>
      <w:r>
        <w:separator/>
      </w:r>
    </w:p>
  </w:footnote>
  <w:footnote w:type="continuationSeparator" w:id="0">
    <w:p w14:paraId="79E15E25" w14:textId="77777777" w:rsidR="00485F5B" w:rsidRDefault="00485F5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589945">
    <w:abstractNumId w:val="1"/>
  </w:num>
  <w:num w:numId="2" w16cid:durableId="228272075">
    <w:abstractNumId w:val="2"/>
  </w:num>
  <w:num w:numId="3" w16cid:durableId="1704599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04C9"/>
    <w:rsid w:val="000652B6"/>
    <w:rsid w:val="000B7FC0"/>
    <w:rsid w:val="000D0B20"/>
    <w:rsid w:val="001F6F90"/>
    <w:rsid w:val="00221FE2"/>
    <w:rsid w:val="00233CE6"/>
    <w:rsid w:val="002566EE"/>
    <w:rsid w:val="002946E6"/>
    <w:rsid w:val="002E08A0"/>
    <w:rsid w:val="002F43B3"/>
    <w:rsid w:val="00366CF4"/>
    <w:rsid w:val="003A3329"/>
    <w:rsid w:val="00403CB1"/>
    <w:rsid w:val="00406F55"/>
    <w:rsid w:val="00422485"/>
    <w:rsid w:val="00433553"/>
    <w:rsid w:val="004411A7"/>
    <w:rsid w:val="0046097D"/>
    <w:rsid w:val="00475D23"/>
    <w:rsid w:val="00485F5B"/>
    <w:rsid w:val="00597CC6"/>
    <w:rsid w:val="005A57B8"/>
    <w:rsid w:val="005C64DC"/>
    <w:rsid w:val="005D1B18"/>
    <w:rsid w:val="0064090B"/>
    <w:rsid w:val="00673707"/>
    <w:rsid w:val="006A68B8"/>
    <w:rsid w:val="006E0A87"/>
    <w:rsid w:val="00707137"/>
    <w:rsid w:val="00726D6E"/>
    <w:rsid w:val="00735149"/>
    <w:rsid w:val="00752C28"/>
    <w:rsid w:val="007C6D51"/>
    <w:rsid w:val="007F140B"/>
    <w:rsid w:val="00880BBB"/>
    <w:rsid w:val="008F4595"/>
    <w:rsid w:val="00902A5F"/>
    <w:rsid w:val="009431D7"/>
    <w:rsid w:val="009A4305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C37535"/>
    <w:rsid w:val="00CB6122"/>
    <w:rsid w:val="00D421C1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5774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Actuarial Science</dc:title>
  <dc:subject/>
  <dc:creator>The University of Tampa</dc:creator>
  <cp:keywords>Unofficial, Degree, Planning, Worksheet, Major, BS, in, Actuarial, Science, The, University, of, Tampa</cp:keywords>
  <dc:description/>
  <cp:lastModifiedBy>Rashay Hudson</cp:lastModifiedBy>
  <cp:revision>2</cp:revision>
  <dcterms:created xsi:type="dcterms:W3CDTF">2024-09-09T19:25:00Z</dcterms:created>
  <dcterms:modified xsi:type="dcterms:W3CDTF">2024-09-09T19:25:00Z</dcterms:modified>
  <cp:category/>
</cp:coreProperties>
</file>